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2D" w:rsidRPr="00890BE4" w:rsidRDefault="00AB792D" w:rsidP="004B1F63">
      <w:pPr>
        <w:spacing w:line="240" w:lineRule="auto"/>
        <w:rPr>
          <w:color w:val="FF0000"/>
        </w:rPr>
      </w:pPr>
    </w:p>
    <w:p w:rsidR="005B4B9C" w:rsidRPr="00890BE4" w:rsidRDefault="00064445" w:rsidP="004B1F63">
      <w:pPr>
        <w:spacing w:line="240" w:lineRule="auto"/>
        <w:jc w:val="center"/>
        <w:rPr>
          <w:color w:val="FF0000"/>
        </w:rPr>
      </w:pPr>
      <w:r>
        <w:rPr>
          <w:color w:val="FF0000"/>
        </w:rPr>
        <w:t xml:space="preserve">SÍNTESIS DEL </w:t>
      </w:r>
      <w:r w:rsidR="005B4B9C" w:rsidRPr="00890BE4">
        <w:rPr>
          <w:color w:val="FF0000"/>
        </w:rPr>
        <w:t>PROYECTO DE CONTRATO COLECTIVO 2013-2015</w:t>
      </w:r>
    </w:p>
    <w:p w:rsidR="005B4B9C" w:rsidRDefault="005B4B9C" w:rsidP="004B1F63">
      <w:pPr>
        <w:spacing w:line="240" w:lineRule="auto"/>
      </w:pPr>
      <w:r>
        <w:t xml:space="preserve">Datos generales: el CCT contiene 257 cláusulas permanentes, 41 disposiciones transitorias y 6 anexos. </w:t>
      </w:r>
    </w:p>
    <w:p w:rsidR="000B0438" w:rsidRDefault="005B4B9C" w:rsidP="004B1F63">
      <w:pPr>
        <w:spacing w:line="240" w:lineRule="auto"/>
      </w:pPr>
      <w:r>
        <w:t>Se han modificado para perfeccionars</w:t>
      </w:r>
      <w:r w:rsidR="00EC5CFB">
        <w:t>e 82 cláusulas permanentes y, 20</w:t>
      </w:r>
      <w:r>
        <w:t xml:space="preserve"> transitorias de las cuales algunas han sido propuestas como permanentes. </w:t>
      </w:r>
      <w:r w:rsidR="000B0438">
        <w:t>Se proponen además</w:t>
      </w:r>
      <w:r w:rsidR="00890BE4">
        <w:t xml:space="preserve"> </w:t>
      </w:r>
      <w:r w:rsidR="000B0438">
        <w:t>25 cláusulas BIS.</w:t>
      </w:r>
      <w:r w:rsidR="00EC5CFB">
        <w:t xml:space="preserve"> Implica también la modificación de sumas en cláusulas de monto fijo. </w:t>
      </w:r>
      <w:r w:rsidR="00064445">
        <w:t xml:space="preserve">En total se </w:t>
      </w:r>
      <w:r w:rsidR="006274B4">
        <w:t xml:space="preserve">propone perfeccionar  </w:t>
      </w:r>
      <w:r w:rsidR="00064445">
        <w:t>aproximadamente el 40% del CCT</w:t>
      </w:r>
    </w:p>
    <w:p w:rsidR="00B6784B" w:rsidRDefault="00B6784B" w:rsidP="004B1F63">
      <w:pPr>
        <w:spacing w:line="240" w:lineRule="auto"/>
      </w:pPr>
      <w:r>
        <w:t>Solicitud salarial: 25% de incremento directo al salario; re-tabulación del 5%, 2.5% por nivelación salarial.</w:t>
      </w:r>
    </w:p>
    <w:p w:rsidR="00B6784B" w:rsidRDefault="00B6784B" w:rsidP="004B1F63">
      <w:pPr>
        <w:spacing w:line="240" w:lineRule="auto"/>
      </w:pPr>
      <w:r>
        <w:t xml:space="preserve">Solitud para incrementar cláusulas de monto fijo: 10% de la nómina del salario tabular del personal académico.  </w:t>
      </w:r>
    </w:p>
    <w:p w:rsidR="00587791" w:rsidRDefault="00624968" w:rsidP="004B1F63">
      <w:pPr>
        <w:spacing w:line="240" w:lineRule="auto"/>
      </w:pPr>
      <w:r>
        <w:t>Temas insistentes</w:t>
      </w:r>
      <w:r w:rsidR="00587791">
        <w:t xml:space="preserve">: </w:t>
      </w:r>
      <w:r w:rsidR="00587791" w:rsidRPr="00EA10E7">
        <w:rPr>
          <w:color w:val="FF0000"/>
        </w:rPr>
        <w:t>a)</w:t>
      </w:r>
      <w:r w:rsidR="00587791">
        <w:t xml:space="preserve"> otorgar participación en la toma de decisiones a las Delegaciones (ejemplo c. 47</w:t>
      </w:r>
      <w:r w:rsidR="003F138F">
        <w:t xml:space="preserve"> retención/repatriación</w:t>
      </w:r>
      <w:r w:rsidR="00587791">
        <w:t>), o comisiones bilaterales (ejemplo c. 28</w:t>
      </w:r>
      <w:r w:rsidR="003F138F">
        <w:t xml:space="preserve"> carácter del puesto</w:t>
      </w:r>
      <w:r w:rsidR="00587791" w:rsidRPr="00EA10E7">
        <w:t>);</w:t>
      </w:r>
      <w:r w:rsidR="00587791" w:rsidRPr="00EA10E7">
        <w:rPr>
          <w:color w:val="FF0000"/>
        </w:rPr>
        <w:t xml:space="preserve"> b)</w:t>
      </w:r>
      <w:r w:rsidR="00587791">
        <w:t xml:space="preserve"> sancionar a la universidad por incumplimientos (ejemplo c. 11</w:t>
      </w:r>
      <w:r w:rsidR="003F138F">
        <w:t xml:space="preserve"> petición</w:t>
      </w:r>
      <w:r w:rsidR="00587791">
        <w:t xml:space="preserve">); </w:t>
      </w:r>
      <w:r w:rsidR="00587791" w:rsidRPr="00EA10E7">
        <w:rPr>
          <w:color w:val="FF0000"/>
        </w:rPr>
        <w:t>c)</w:t>
      </w:r>
      <w:r w:rsidR="00587791">
        <w:t xml:space="preserve"> que en cláusulas de monto fijo la Universidad aporte también de otros fondos (ejemplo c. 121.</w:t>
      </w:r>
      <w:r w:rsidR="00F657BE">
        <w:t>10</w:t>
      </w:r>
      <w:r w:rsidR="003F138F">
        <w:t xml:space="preserve"> despensa</w:t>
      </w:r>
      <w:r w:rsidR="00587791">
        <w:t>)</w:t>
      </w:r>
      <w:r w:rsidR="00890BE4">
        <w:t xml:space="preserve">; </w:t>
      </w:r>
      <w:r w:rsidR="003F138F" w:rsidRPr="00EA10E7">
        <w:rPr>
          <w:color w:val="FF0000"/>
        </w:rPr>
        <w:t>d)</w:t>
      </w:r>
      <w:r w:rsidR="003F138F">
        <w:t xml:space="preserve"> incremento de sumas o fondos solicitado</w:t>
      </w:r>
      <w:r w:rsidR="00064445">
        <w:t xml:space="preserve">s (ejemplo c. 147 seguro vida), </w:t>
      </w:r>
      <w:r w:rsidR="00064445" w:rsidRPr="00064445">
        <w:rPr>
          <w:color w:val="FF0000"/>
        </w:rPr>
        <w:t>e)</w:t>
      </w:r>
      <w:r w:rsidR="00064445">
        <w:t xml:space="preserve"> apoyar a pensionados y jubilados (ejemplo c.168 aparatos para enfermos). </w:t>
      </w:r>
    </w:p>
    <w:p w:rsidR="000B0438" w:rsidRDefault="00EA10E7" w:rsidP="004B1F63">
      <w:pPr>
        <w:spacing w:line="240" w:lineRule="auto"/>
        <w:jc w:val="center"/>
      </w:pPr>
      <w:r>
        <w:t>PROPUESTAS</w:t>
      </w:r>
      <w:r w:rsidR="000B0438">
        <w:t xml:space="preserve"> RELEVANTES:</w:t>
      </w:r>
    </w:p>
    <w:p w:rsidR="000B0438" w:rsidRPr="00E25098" w:rsidRDefault="000B0438" w:rsidP="004B1F63">
      <w:pPr>
        <w:spacing w:line="240" w:lineRule="auto"/>
        <w:rPr>
          <w:color w:val="FF0000"/>
        </w:rPr>
      </w:pPr>
      <w:r w:rsidRPr="00E25098">
        <w:rPr>
          <w:color w:val="FF0000"/>
        </w:rPr>
        <w:t>Cap. I. DECLARACIONES.</w:t>
      </w:r>
    </w:p>
    <w:p w:rsidR="00943EE0" w:rsidRDefault="00943EE0" w:rsidP="004B1F63">
      <w:pPr>
        <w:spacing w:line="240" w:lineRule="auto"/>
        <w:jc w:val="center"/>
      </w:pPr>
      <w:r>
        <w:t>(c. 7, 8, 11, 12 bis)</w:t>
      </w:r>
    </w:p>
    <w:p w:rsidR="000B0438" w:rsidRDefault="000B0438" w:rsidP="004B1F63">
      <w:pPr>
        <w:spacing w:line="240" w:lineRule="auto"/>
      </w:pPr>
      <w:r>
        <w:t xml:space="preserve">C. 12 BIS. Observador del STAUS en </w:t>
      </w:r>
      <w:r w:rsidR="00B91360">
        <w:t>organismos  colegiados</w:t>
      </w:r>
      <w:r>
        <w:t>.</w:t>
      </w:r>
    </w:p>
    <w:p w:rsidR="000B0438" w:rsidRPr="00E25098" w:rsidRDefault="000B0438" w:rsidP="004B1F63">
      <w:pPr>
        <w:spacing w:line="240" w:lineRule="auto"/>
        <w:rPr>
          <w:color w:val="FF0000"/>
        </w:rPr>
      </w:pPr>
      <w:r w:rsidRPr="00E25098">
        <w:rPr>
          <w:color w:val="FF0000"/>
        </w:rPr>
        <w:t>Cap. II. CLASIFICACIÓN DE LOS PUESTOS</w:t>
      </w:r>
    </w:p>
    <w:p w:rsidR="00943EE0" w:rsidRDefault="00943EE0" w:rsidP="004B1F63">
      <w:pPr>
        <w:spacing w:line="240" w:lineRule="auto"/>
        <w:jc w:val="center"/>
      </w:pPr>
      <w:r>
        <w:t>(c. 26 bis, 27, 28)</w:t>
      </w:r>
    </w:p>
    <w:p w:rsidR="00460172" w:rsidRDefault="000B0438" w:rsidP="004B1F63">
      <w:pPr>
        <w:spacing w:line="240" w:lineRule="auto"/>
      </w:pPr>
      <w:r>
        <w:t xml:space="preserve">C. 26 BIS. </w:t>
      </w:r>
      <w:r w:rsidR="00460172">
        <w:t>Tabulador de los profesores de asignatura. Sustituye a la T. XVII y propone un nivel E</w:t>
      </w:r>
    </w:p>
    <w:p w:rsidR="00DC6D22" w:rsidRPr="00E25098" w:rsidRDefault="00DC6D22" w:rsidP="004B1F63">
      <w:pPr>
        <w:spacing w:line="240" w:lineRule="auto"/>
        <w:rPr>
          <w:color w:val="FF0000"/>
        </w:rPr>
      </w:pPr>
      <w:r w:rsidRPr="00E25098">
        <w:rPr>
          <w:color w:val="FF0000"/>
        </w:rPr>
        <w:t xml:space="preserve">Cap. III. INGRESO, ADSCRIPCIÓN, ESTABILIDAD Y PROMOCIÓN. </w:t>
      </w:r>
    </w:p>
    <w:p w:rsidR="00943EE0" w:rsidRDefault="00943EE0" w:rsidP="004B1F63">
      <w:pPr>
        <w:spacing w:line="240" w:lineRule="auto"/>
        <w:jc w:val="right"/>
      </w:pPr>
      <w:r>
        <w:t>(c. 32, 35, 36, 40, 41, 42, 44, 46, 47, 50, 52, 53, 54, 55, 57, 63, 65, 67, 68, 74)</w:t>
      </w:r>
    </w:p>
    <w:p w:rsidR="00460172" w:rsidRDefault="00460172" w:rsidP="004B1F63">
      <w:pPr>
        <w:spacing w:line="240" w:lineRule="auto"/>
      </w:pPr>
      <w:r>
        <w:t>C. 32 Bancos de jurados. Específica las autoridades que no podrán ser miembros de jurados.</w:t>
      </w:r>
    </w:p>
    <w:p w:rsidR="00821E00" w:rsidRDefault="00821E00" w:rsidP="004B1F63">
      <w:pPr>
        <w:spacing w:line="240" w:lineRule="auto"/>
      </w:pPr>
      <w:r>
        <w:t xml:space="preserve">C. 35 Creación de plazas. Se propone compromiso de crear al menos 50  plazas anuales. </w:t>
      </w:r>
    </w:p>
    <w:p w:rsidR="00460172" w:rsidRDefault="00460172" w:rsidP="004B1F63">
      <w:pPr>
        <w:spacing w:line="240" w:lineRule="auto"/>
      </w:pPr>
      <w:r>
        <w:t>C. 35 BIS. Educación a distancia, cursos virtuales y videoconferencias. Sustituye a la T. XXII, contempla pactar los aspectos académicos laborales y, convocar 5 becas plaza para la modalidad.</w:t>
      </w:r>
    </w:p>
    <w:p w:rsidR="00DC6D22" w:rsidRDefault="00460172" w:rsidP="004B1F63">
      <w:pPr>
        <w:spacing w:line="240" w:lineRule="auto"/>
      </w:pPr>
      <w:r>
        <w:t xml:space="preserve">C. 35 BIS 1. </w:t>
      </w:r>
      <w:r w:rsidR="00DC6D22">
        <w:t>Plaza cátedra. Para personal de carrera</w:t>
      </w:r>
      <w:r w:rsidR="00821E00">
        <w:t>,</w:t>
      </w:r>
      <w:r w:rsidR="00DC6D22">
        <w:t xml:space="preserve"> y MHS, jubilados.</w:t>
      </w:r>
    </w:p>
    <w:p w:rsidR="00DC6D22" w:rsidRDefault="00DC6D22" w:rsidP="004B1F63">
      <w:pPr>
        <w:spacing w:line="240" w:lineRule="auto"/>
      </w:pPr>
      <w:r>
        <w:t xml:space="preserve">C. 47 Ingreso por retención y repatriación. </w:t>
      </w:r>
      <w:r w:rsidR="00A35E3A">
        <w:t xml:space="preserve">Cubrirlo sólo con plazas nuevas. </w:t>
      </w:r>
      <w:r>
        <w:t xml:space="preserve"> </w:t>
      </w:r>
    </w:p>
    <w:p w:rsidR="00DC6D22" w:rsidRDefault="00DC6D22" w:rsidP="004B1F63">
      <w:pPr>
        <w:spacing w:line="240" w:lineRule="auto"/>
      </w:pPr>
      <w:r>
        <w:lastRenderedPageBreak/>
        <w:t xml:space="preserve">C. 63 BIS. Reasignación de nivel. Anual, para profesores que ingresen por evaluación curricular. </w:t>
      </w:r>
    </w:p>
    <w:p w:rsidR="00A35E3A" w:rsidRPr="00E25098" w:rsidRDefault="00A35E3A" w:rsidP="004B1F63">
      <w:pPr>
        <w:spacing w:line="240" w:lineRule="auto"/>
        <w:rPr>
          <w:color w:val="FF0000"/>
        </w:rPr>
      </w:pPr>
      <w:r w:rsidRPr="00E25098">
        <w:rPr>
          <w:color w:val="FF0000"/>
        </w:rPr>
        <w:t>Cap. IV CONDICIONES DE TRABAJO.</w:t>
      </w:r>
    </w:p>
    <w:p w:rsidR="00943EE0" w:rsidRDefault="00943EE0" w:rsidP="004B1F63">
      <w:pPr>
        <w:spacing w:line="240" w:lineRule="auto"/>
        <w:jc w:val="center"/>
      </w:pPr>
      <w:r>
        <w:t>(c. 82, 83, 84, 89,97, 98)</w:t>
      </w:r>
    </w:p>
    <w:p w:rsidR="00286A0D" w:rsidRDefault="00A35E3A" w:rsidP="004B1F63">
      <w:pPr>
        <w:spacing w:line="240" w:lineRule="auto"/>
      </w:pPr>
      <w:r>
        <w:t xml:space="preserve">C. </w:t>
      </w:r>
      <w:r w:rsidR="00286A0D">
        <w:t>82 Procedimiento para la programación. Mejora el nivel de prioridad a la carga comprometida; establece la manera de pagar los cursos de verano.</w:t>
      </w:r>
    </w:p>
    <w:p w:rsidR="00286A0D" w:rsidRDefault="00286A0D" w:rsidP="004B1F63">
      <w:pPr>
        <w:spacing w:line="240" w:lineRule="auto"/>
      </w:pPr>
      <w:r>
        <w:t xml:space="preserve">C. 84 Programación del personal de confianza. Disminuye de 8 horas o dos grupos, a 4 horas  o un grupo.  </w:t>
      </w:r>
    </w:p>
    <w:p w:rsidR="00A35E3A" w:rsidRDefault="00286A0D" w:rsidP="004B1F63">
      <w:pPr>
        <w:spacing w:line="240" w:lineRule="auto"/>
      </w:pPr>
      <w:r>
        <w:t>C. 89 BIS Carga a MHS con grado de doctor. Para  los MHS con 15 años de antigüedad y 20 horas indeterminadas o comprometidas, su carga en aula será de 15 horas; el resto lo dedicarán a actividades de investigación y, la universidad les expedirá ca</w:t>
      </w:r>
      <w:r w:rsidR="00800217">
        <w:t>r</w:t>
      </w:r>
      <w:r>
        <w:t xml:space="preserve">ta constancia que les requiera  CONACYT.   </w:t>
      </w:r>
      <w:r w:rsidR="00A35E3A">
        <w:t xml:space="preserve"> </w:t>
      </w:r>
    </w:p>
    <w:p w:rsidR="00286A0D" w:rsidRPr="00E25098" w:rsidRDefault="00D37ED8" w:rsidP="004B1F63">
      <w:pPr>
        <w:spacing w:line="240" w:lineRule="auto"/>
        <w:rPr>
          <w:color w:val="FF0000"/>
        </w:rPr>
      </w:pPr>
      <w:r w:rsidRPr="00E25098">
        <w:rPr>
          <w:color w:val="FF0000"/>
        </w:rPr>
        <w:t>Cap. V. DERECHOS Y OBLIGACIONES.</w:t>
      </w:r>
    </w:p>
    <w:p w:rsidR="00943EE0" w:rsidRDefault="00943EE0" w:rsidP="004B1F63">
      <w:pPr>
        <w:spacing w:line="240" w:lineRule="auto"/>
        <w:jc w:val="center"/>
      </w:pPr>
      <w:r>
        <w:t>(c.99, 101, 110, 111, 112)</w:t>
      </w:r>
    </w:p>
    <w:p w:rsidR="00D37ED8" w:rsidRDefault="00D37ED8" w:rsidP="004B1F63">
      <w:pPr>
        <w:spacing w:line="240" w:lineRule="auto"/>
      </w:pPr>
      <w:r>
        <w:t xml:space="preserve">C. 112 Año sabático. Para MHS con carga no menor de 20 horas indeterminadas y antigüedad de al menos 15 años. </w:t>
      </w:r>
    </w:p>
    <w:p w:rsidR="00D37ED8" w:rsidRDefault="00E25098" w:rsidP="004B1F63">
      <w:pPr>
        <w:spacing w:line="240" w:lineRule="auto"/>
      </w:pPr>
      <w:r>
        <w:t xml:space="preserve">C. 112 Reconocimiento de antigüedad laboral. Reconocimiento de todo el tiempo laborado no finiquitado o liquidado. </w:t>
      </w:r>
    </w:p>
    <w:p w:rsidR="00E25098" w:rsidRPr="00E25098" w:rsidRDefault="00E25098" w:rsidP="004B1F63">
      <w:pPr>
        <w:spacing w:line="240" w:lineRule="auto"/>
        <w:rPr>
          <w:color w:val="FF0000"/>
        </w:rPr>
      </w:pPr>
      <w:r w:rsidRPr="00E25098">
        <w:rPr>
          <w:color w:val="FF0000"/>
        </w:rPr>
        <w:t xml:space="preserve">Cap. VI. SALARIO Y PRESTACIONES ECONÓMICAS. </w:t>
      </w:r>
    </w:p>
    <w:p w:rsidR="00943EE0" w:rsidRDefault="00943EE0" w:rsidP="004B1F63">
      <w:pPr>
        <w:spacing w:line="240" w:lineRule="auto"/>
        <w:jc w:val="center"/>
      </w:pPr>
      <w:r>
        <w:t>(c. 121, 129, 132, 133, 136, 139)</w:t>
      </w:r>
    </w:p>
    <w:p w:rsidR="00E25098" w:rsidRDefault="00E25098" w:rsidP="004B1F63">
      <w:pPr>
        <w:spacing w:line="240" w:lineRule="auto"/>
      </w:pPr>
      <w:r>
        <w:t>C. 121 Definición de conceptos y forma de calcular (el salario)</w:t>
      </w:r>
    </w:p>
    <w:p w:rsidR="00E25098" w:rsidRDefault="00E25098" w:rsidP="004B1F63">
      <w:pPr>
        <w:spacing w:line="240" w:lineRule="auto"/>
      </w:pPr>
      <w:r>
        <w:t xml:space="preserve">Se solicita incremento del 25% directo al salario y, también. </w:t>
      </w:r>
    </w:p>
    <w:p w:rsidR="00E25098" w:rsidRDefault="00E25098" w:rsidP="004B1F63">
      <w:pPr>
        <w:spacing w:line="240" w:lineRule="auto"/>
      </w:pPr>
      <w:r>
        <w:t xml:space="preserve">C. 121.1 Salario tabular. Se solicita incremento </w:t>
      </w:r>
      <w:r w:rsidR="00AB3C07">
        <w:t>re-tabular</w:t>
      </w:r>
      <w:r>
        <w:t xml:space="preserve"> del 5%</w:t>
      </w:r>
    </w:p>
    <w:p w:rsidR="00AB3C07" w:rsidRDefault="00AB3C07" w:rsidP="004B1F63">
      <w:pPr>
        <w:spacing w:line="240" w:lineRule="auto"/>
      </w:pPr>
      <w:r>
        <w:t>C. 121.6 BIS. Nivelación salarial. Se solicita el 2.5% de la nómina tabular del personal académico, para un programa a 5 años.</w:t>
      </w:r>
    </w:p>
    <w:p w:rsidR="00800217" w:rsidRDefault="00800217" w:rsidP="004B1F63">
      <w:pPr>
        <w:spacing w:line="240" w:lineRule="auto"/>
      </w:pPr>
      <w:r>
        <w:t xml:space="preserve">C. 129. Prima por años de servicio. Se igualan años de servicio con días de salario.   </w:t>
      </w:r>
    </w:p>
    <w:p w:rsidR="00AB3C07" w:rsidRDefault="00AB3C07" w:rsidP="004B1F63">
      <w:pPr>
        <w:spacing w:line="240" w:lineRule="auto"/>
      </w:pPr>
      <w:r>
        <w:t xml:space="preserve">Nota: Para las cláusulas de monto fijo se solicita un 10% de la nómina del salario tabular del personal académico. </w:t>
      </w:r>
    </w:p>
    <w:p w:rsidR="00AB3C07" w:rsidRDefault="00AB3C07" w:rsidP="004B1F63">
      <w:pPr>
        <w:spacing w:line="240" w:lineRule="auto"/>
      </w:pPr>
      <w:r>
        <w:t xml:space="preserve">C. 132 Aguinaldo. Se solicita incrementar de 50 a 60 días </w:t>
      </w:r>
    </w:p>
    <w:p w:rsidR="00AB3C07" w:rsidRDefault="00AB3C07" w:rsidP="004B1F63">
      <w:pPr>
        <w:spacing w:line="240" w:lineRule="auto"/>
      </w:pPr>
      <w:r>
        <w:t>C. 133 Prima vacacional de verano. Se solicita incrementar del 50% del salario mensual al 75%</w:t>
      </w:r>
    </w:p>
    <w:p w:rsidR="006E2222" w:rsidRDefault="00AB3C07" w:rsidP="004B1F63">
      <w:pPr>
        <w:spacing w:line="240" w:lineRule="auto"/>
      </w:pPr>
      <w:r>
        <w:t xml:space="preserve">C. 136 Estimulo a MHS. Incrementar </w:t>
      </w:r>
      <w:r w:rsidR="006E2222">
        <w:t xml:space="preserve">el primer estímulo de 14,500 pesos a 17 mil y, disminuir el requisito de 12 </w:t>
      </w:r>
      <w:proofErr w:type="spellStart"/>
      <w:r w:rsidR="006E2222">
        <w:t>hsm</w:t>
      </w:r>
      <w:proofErr w:type="spellEnd"/>
      <w:r w:rsidR="006E2222">
        <w:t xml:space="preserve"> a 10 </w:t>
      </w:r>
      <w:proofErr w:type="spellStart"/>
      <w:r w:rsidR="006E2222">
        <w:t>hsm</w:t>
      </w:r>
      <w:proofErr w:type="spellEnd"/>
      <w:r w:rsidR="006E2222">
        <w:t xml:space="preserve">. Incrementar el segundo estímulo de 410 pesos a 450 pesos por hora, y disminuir el requisito de 5 años a 3 años de antigüedad. </w:t>
      </w:r>
    </w:p>
    <w:p w:rsidR="006E2222" w:rsidRDefault="0034157A" w:rsidP="004B1F63">
      <w:pPr>
        <w:spacing w:line="240" w:lineRule="auto"/>
      </w:pPr>
      <w:r>
        <w:lastRenderedPageBreak/>
        <w:t xml:space="preserve">C. 136 BIS. Estímulo laboral. Incrementar de 3.5 </w:t>
      </w:r>
      <w:proofErr w:type="spellStart"/>
      <w:r>
        <w:t>mdp</w:t>
      </w:r>
      <w:proofErr w:type="spellEnd"/>
      <w:r>
        <w:t xml:space="preserve"> a 6 </w:t>
      </w:r>
      <w:proofErr w:type="spellStart"/>
      <w:r>
        <w:t>mdp</w:t>
      </w:r>
      <w:proofErr w:type="spellEnd"/>
      <w:r>
        <w:t xml:space="preserve">. </w:t>
      </w:r>
    </w:p>
    <w:p w:rsidR="0034157A" w:rsidRDefault="0034157A" w:rsidP="004B1F63">
      <w:pPr>
        <w:spacing w:line="240" w:lineRule="auto"/>
        <w:rPr>
          <w:color w:val="FF0000"/>
        </w:rPr>
      </w:pPr>
      <w:r w:rsidRPr="0034157A">
        <w:rPr>
          <w:color w:val="FF0000"/>
        </w:rPr>
        <w:t>Cap. VII. PRESTACIONES SOCIALES Y DE LA CULTURA.</w:t>
      </w:r>
    </w:p>
    <w:p w:rsidR="00943EE0" w:rsidRDefault="00943EE0" w:rsidP="004B1F63">
      <w:pPr>
        <w:spacing w:line="240" w:lineRule="auto"/>
        <w:jc w:val="center"/>
      </w:pPr>
      <w:r>
        <w:t xml:space="preserve">(c.141, 142, 143, 147, 148, 149, 150, 151, 152, 153, 156, 157, 160, 161, 162, 163, 165, 168, 170) </w:t>
      </w:r>
    </w:p>
    <w:p w:rsidR="00890BE4" w:rsidRDefault="00890BE4" w:rsidP="004B1F63">
      <w:pPr>
        <w:spacing w:line="240" w:lineRule="auto"/>
      </w:pPr>
      <w:r w:rsidRPr="00890BE4">
        <w:t xml:space="preserve">C. 141 ISSSTESON. </w:t>
      </w:r>
      <w:r>
        <w:t xml:space="preserve">La base de cotización al ISSSTESON ampliarla para incluir el complemento por antigüedad. </w:t>
      </w:r>
    </w:p>
    <w:p w:rsidR="00890BE4" w:rsidRDefault="00F75348" w:rsidP="004B1F63">
      <w:pPr>
        <w:spacing w:line="240" w:lineRule="auto"/>
      </w:pPr>
      <w:r>
        <w:t>C. 142 Módulo</w:t>
      </w:r>
      <w:r w:rsidR="00890BE4">
        <w:t xml:space="preserve">  ISSSTESON. </w:t>
      </w:r>
      <w:proofErr w:type="spellStart"/>
      <w:r w:rsidR="00890BE4">
        <w:t>Cardio</w:t>
      </w:r>
      <w:proofErr w:type="spellEnd"/>
      <w:r w:rsidR="00890BE4">
        <w:t xml:space="preserve">-resucitadores, ambulancia y, área de servicio de urgencias. </w:t>
      </w:r>
    </w:p>
    <w:p w:rsidR="00890BE4" w:rsidRDefault="00890BE4" w:rsidP="004B1F63">
      <w:pPr>
        <w:spacing w:line="240" w:lineRule="auto"/>
      </w:pPr>
      <w:r>
        <w:t xml:space="preserve">C. 142 BIS. Clínica-hospital universitario. </w:t>
      </w:r>
    </w:p>
    <w:p w:rsidR="00800217" w:rsidRDefault="00800217" w:rsidP="004B1F63">
      <w:pPr>
        <w:spacing w:line="240" w:lineRule="auto"/>
      </w:pPr>
      <w:r>
        <w:t xml:space="preserve">C. 147. Seguro de vida. Incrementar a  1 MDP e incluir seguro por invalidez total y permanente.  </w:t>
      </w:r>
    </w:p>
    <w:p w:rsidR="00D3608E" w:rsidRDefault="00D3608E" w:rsidP="004B1F63">
      <w:pPr>
        <w:spacing w:line="240" w:lineRule="auto"/>
      </w:pPr>
      <w:r>
        <w:t xml:space="preserve">C. 148. Seguro de gastos médicos. Solicitamos que la Universidad aporte el 70% del costo de la póliza. </w:t>
      </w:r>
    </w:p>
    <w:p w:rsidR="00D3608E" w:rsidRDefault="00D3608E" w:rsidP="004B1F63">
      <w:pPr>
        <w:spacing w:line="240" w:lineRule="auto"/>
      </w:pPr>
      <w:r>
        <w:t xml:space="preserve">C. 150 Pago de marcha. Cada rango se incrementa en dos meses de salario integrado e, incluye a pensionados y jubilados. </w:t>
      </w:r>
    </w:p>
    <w:p w:rsidR="00D3608E" w:rsidRDefault="00D3608E" w:rsidP="004B1F63">
      <w:pPr>
        <w:spacing w:line="240" w:lineRule="auto"/>
      </w:pPr>
      <w:r>
        <w:t xml:space="preserve">C. 157 Vivienda. </w:t>
      </w:r>
      <w:r w:rsidR="0006150F">
        <w:t xml:space="preserve">Incrementar el fondo de préstamos de 400 mil a 800 mil pesos; 4 </w:t>
      </w:r>
      <w:proofErr w:type="spellStart"/>
      <w:r w:rsidR="0006150F">
        <w:t>mdp</w:t>
      </w:r>
      <w:proofErr w:type="spellEnd"/>
      <w:r w:rsidR="0006150F">
        <w:t xml:space="preserve"> para locales sindicales; programa integral de vivienda; casa del pensionado y jubilado. </w:t>
      </w:r>
    </w:p>
    <w:p w:rsidR="001B6146" w:rsidRDefault="0006150F" w:rsidP="004B1F63">
      <w:pPr>
        <w:spacing w:line="240" w:lineRule="auto"/>
      </w:pPr>
      <w:r>
        <w:t>C. 160 Programa complementario de pensiones y jubilaciones. Que la universidad aporte el equivalente al 2.5% de la nómina tabular del personal académico.</w:t>
      </w:r>
    </w:p>
    <w:p w:rsidR="001B6146" w:rsidRDefault="001B6146" w:rsidP="004B1F63">
      <w:pPr>
        <w:spacing w:line="240" w:lineRule="auto"/>
      </w:pPr>
      <w:r>
        <w:t xml:space="preserve">C. 160 BIS. Fondo de apoyo a pensionados y jubilados. 350 mil pesos para apoyos de salud. </w:t>
      </w:r>
    </w:p>
    <w:p w:rsidR="001B6146" w:rsidRDefault="001B6146" w:rsidP="004B1F63">
      <w:pPr>
        <w:spacing w:line="240" w:lineRule="auto"/>
      </w:pPr>
      <w:r>
        <w:t>C. 161 BIS.  Derecho durante el trámite de jubilación. Período pre-jubilatorio de tres meses.</w:t>
      </w:r>
    </w:p>
    <w:p w:rsidR="0006150F" w:rsidRDefault="001B6146" w:rsidP="004B1F63">
      <w:pPr>
        <w:spacing w:line="240" w:lineRule="auto"/>
      </w:pPr>
      <w:r>
        <w:t xml:space="preserve">C. 162 BIS. Programa de apoyo a pensionados y jubilados. Seguimiento de salud y condiciones de vida.   </w:t>
      </w:r>
      <w:r w:rsidR="0006150F">
        <w:t xml:space="preserve">  </w:t>
      </w:r>
    </w:p>
    <w:p w:rsidR="001B6146" w:rsidRDefault="001B6146" w:rsidP="004B1F63">
      <w:pPr>
        <w:spacing w:line="240" w:lineRule="auto"/>
      </w:pPr>
      <w:r>
        <w:t>C. 162 BIS 2. Fondo para estímulo</w:t>
      </w:r>
      <w:r w:rsidR="00800217">
        <w:t xml:space="preserve"> a  la jubilación. Suma de 3 MDP</w:t>
      </w:r>
    </w:p>
    <w:p w:rsidR="00800217" w:rsidRDefault="00800217" w:rsidP="004B1F63">
      <w:pPr>
        <w:spacing w:line="240" w:lineRule="auto"/>
      </w:pPr>
      <w:r>
        <w:t xml:space="preserve">C. </w:t>
      </w:r>
      <w:r w:rsidR="00672018">
        <w:t xml:space="preserve">168. Aparatos  para enfermos. Incluye apoyar a  pensionados y jubilados. </w:t>
      </w:r>
    </w:p>
    <w:p w:rsidR="001B6146" w:rsidRPr="009302B6" w:rsidRDefault="009302B6" w:rsidP="004B1F63">
      <w:pPr>
        <w:spacing w:line="240" w:lineRule="auto"/>
        <w:rPr>
          <w:color w:val="FF0000"/>
        </w:rPr>
      </w:pPr>
      <w:r w:rsidRPr="009302B6">
        <w:rPr>
          <w:color w:val="C00000"/>
        </w:rPr>
        <w:t>Cap. VIII. FORMACIÓN Y DESARROLLO</w:t>
      </w:r>
      <w:r>
        <w:rPr>
          <w:color w:val="C00000"/>
        </w:rPr>
        <w:t>.</w:t>
      </w:r>
    </w:p>
    <w:p w:rsidR="00943EE0" w:rsidRDefault="00943EE0" w:rsidP="004B1F63">
      <w:pPr>
        <w:spacing w:line="240" w:lineRule="auto"/>
        <w:jc w:val="center"/>
      </w:pPr>
      <w:r>
        <w:t>(c.173, 175 bis, 177, 178, 183, 183 bis)</w:t>
      </w:r>
    </w:p>
    <w:p w:rsidR="00672018" w:rsidRDefault="00672018" w:rsidP="004B1F63">
      <w:pPr>
        <w:spacing w:line="240" w:lineRule="auto"/>
      </w:pPr>
      <w:r>
        <w:t xml:space="preserve">C. 177. Reglamento de becas. sanción sin descuentos y, devolución del salario.  </w:t>
      </w:r>
    </w:p>
    <w:p w:rsidR="009302B6" w:rsidRDefault="009302B6" w:rsidP="004B1F63">
      <w:pPr>
        <w:spacing w:line="240" w:lineRule="auto"/>
      </w:pPr>
      <w:r>
        <w:t xml:space="preserve">C. 178 Becas para posgrado. Plazas nuevas para técnicos académicos que estudien doctorado; aumentar la cantidad de becas para MHS de 10 a 16; las áreas prioritarias las definirá la CMGFSPA; incluye más mecanismos de excepción. </w:t>
      </w:r>
    </w:p>
    <w:p w:rsidR="009302B6" w:rsidRDefault="009302B6" w:rsidP="004B1F63">
      <w:pPr>
        <w:spacing w:line="240" w:lineRule="auto"/>
      </w:pPr>
      <w:r>
        <w:t xml:space="preserve">C. 183 BIS. Apoyo para promover la creatividad e innovación. </w:t>
      </w:r>
      <w:r w:rsidR="00A50BAB">
        <w:t>Estímulo a la patente (250 mil pesos).</w:t>
      </w:r>
    </w:p>
    <w:p w:rsidR="00A50BAB" w:rsidRPr="00A50BAB" w:rsidRDefault="00A50BAB" w:rsidP="004B1F63">
      <w:pPr>
        <w:spacing w:line="240" w:lineRule="auto"/>
        <w:rPr>
          <w:color w:val="FF0000"/>
        </w:rPr>
      </w:pPr>
      <w:r w:rsidRPr="00A50BAB">
        <w:rPr>
          <w:color w:val="FF0000"/>
        </w:rPr>
        <w:t xml:space="preserve">Cap. IX. DERECHOS COLECTIVOS. </w:t>
      </w:r>
    </w:p>
    <w:p w:rsidR="00943EE0" w:rsidRDefault="00943EE0" w:rsidP="004B1F63">
      <w:pPr>
        <w:spacing w:line="240" w:lineRule="auto"/>
        <w:jc w:val="center"/>
      </w:pPr>
      <w:r>
        <w:t>(c.185, 190, 191, 193, 194, 195, 196, 198, 199, 200, 203, 204, 211, 212, 213)</w:t>
      </w:r>
    </w:p>
    <w:p w:rsidR="009302B6" w:rsidRDefault="00A50BAB" w:rsidP="004B1F63">
      <w:pPr>
        <w:spacing w:line="240" w:lineRule="auto"/>
      </w:pPr>
      <w:r>
        <w:lastRenderedPageBreak/>
        <w:t xml:space="preserve">C. 185 BIS. Información sobre planes de desarrollo.  De cada unidad académica. </w:t>
      </w:r>
    </w:p>
    <w:p w:rsidR="00F66548" w:rsidRDefault="00F66548" w:rsidP="004B1F63">
      <w:pPr>
        <w:spacing w:line="240" w:lineRule="auto"/>
      </w:pPr>
      <w:r>
        <w:t xml:space="preserve">C.181 BIS 1. Programa de información del proceso de pensión y jubilación. </w:t>
      </w:r>
    </w:p>
    <w:p w:rsidR="00A50BAB" w:rsidRDefault="00A50BAB" w:rsidP="004B1F63">
      <w:pPr>
        <w:spacing w:line="240" w:lineRule="auto"/>
      </w:pPr>
      <w:r>
        <w:t xml:space="preserve">C. </w:t>
      </w:r>
      <w:r w:rsidR="004436E6">
        <w:t>200 BIS. Comedor universitario. Otorgar en comodato a STAUS.</w:t>
      </w:r>
    </w:p>
    <w:p w:rsidR="004436E6" w:rsidRDefault="004436E6" w:rsidP="004B1F63">
      <w:pPr>
        <w:spacing w:line="240" w:lineRule="auto"/>
      </w:pPr>
      <w:r>
        <w:t>C. 202 BIS. Editorial del STAUS. Apoyos.</w:t>
      </w:r>
    </w:p>
    <w:p w:rsidR="004436E6" w:rsidRDefault="004436E6" w:rsidP="004B1F63">
      <w:pPr>
        <w:spacing w:line="240" w:lineRule="auto"/>
      </w:pPr>
      <w:r>
        <w:t xml:space="preserve">C. 212 Empleados del STAUS. Base laboral.  </w:t>
      </w:r>
    </w:p>
    <w:p w:rsidR="004436E6" w:rsidRDefault="004436E6" w:rsidP="004B1F63">
      <w:pPr>
        <w:spacing w:line="240" w:lineRule="auto"/>
      </w:pPr>
      <w:r>
        <w:t xml:space="preserve">C. 213 Ayuda deportes y cultura. Se solicita equipamiento para el gimnasio del STAUS. </w:t>
      </w:r>
    </w:p>
    <w:p w:rsidR="004436E6" w:rsidRDefault="004436E6" w:rsidP="004B1F63">
      <w:pPr>
        <w:spacing w:line="240" w:lineRule="auto"/>
      </w:pPr>
      <w:r>
        <w:t xml:space="preserve">C. 223 BIS. Apoyo para el centro de estudios e investigaciones del STAUS. </w:t>
      </w:r>
    </w:p>
    <w:p w:rsidR="004436E6" w:rsidRPr="004436E6" w:rsidRDefault="004436E6" w:rsidP="004B1F63">
      <w:pPr>
        <w:spacing w:line="240" w:lineRule="auto"/>
        <w:rPr>
          <w:color w:val="FF0000"/>
        </w:rPr>
      </w:pPr>
      <w:r w:rsidRPr="004436E6">
        <w:rPr>
          <w:color w:val="FF0000"/>
        </w:rPr>
        <w:t xml:space="preserve">Cap. X. CONFLICTOS. </w:t>
      </w:r>
    </w:p>
    <w:p w:rsidR="00EC5CFB" w:rsidRDefault="00EC5CFB" w:rsidP="004B1F63">
      <w:pPr>
        <w:spacing w:line="240" w:lineRule="auto"/>
        <w:jc w:val="center"/>
      </w:pPr>
      <w:r>
        <w:t>(c. 230 bis, 230 bis 1)</w:t>
      </w:r>
    </w:p>
    <w:p w:rsidR="004436E6" w:rsidRDefault="004436E6" w:rsidP="004B1F63">
      <w:pPr>
        <w:spacing w:line="240" w:lineRule="auto"/>
      </w:pPr>
      <w:r>
        <w:t xml:space="preserve">C. 230 BIS. Prevención de violaciones. Comunicado bilateral a jefes y directores. </w:t>
      </w:r>
    </w:p>
    <w:p w:rsidR="004436E6" w:rsidRDefault="004436E6" w:rsidP="004B1F63">
      <w:pPr>
        <w:spacing w:line="240" w:lineRule="auto"/>
      </w:pPr>
      <w:r>
        <w:t xml:space="preserve">C. 230 BIS 1. Solicitudes, impugnaciones y notificaciones en situación extraordinaria. Se podrá tramitar en instancia personal o colegiada superior. </w:t>
      </w:r>
    </w:p>
    <w:p w:rsidR="004436E6" w:rsidRDefault="004436E6" w:rsidP="004B1F63">
      <w:pPr>
        <w:spacing w:line="240" w:lineRule="auto"/>
      </w:pPr>
    </w:p>
    <w:p w:rsidR="00890BE4" w:rsidRPr="0048411C" w:rsidRDefault="004436E6" w:rsidP="004B1F63">
      <w:pPr>
        <w:spacing w:line="240" w:lineRule="auto"/>
        <w:rPr>
          <w:color w:val="FF0000"/>
        </w:rPr>
      </w:pPr>
      <w:r w:rsidRPr="0048411C">
        <w:rPr>
          <w:color w:val="FF0000"/>
        </w:rPr>
        <w:t xml:space="preserve">C ap. XI. </w:t>
      </w:r>
      <w:r w:rsidR="0048411C" w:rsidRPr="0048411C">
        <w:rPr>
          <w:color w:val="FF0000"/>
        </w:rPr>
        <w:t xml:space="preserve">SUSPENSIÓN, RESCISIÓN Y TERMINACIÓN DE LA RELACIÓN LABORAL. </w:t>
      </w:r>
    </w:p>
    <w:p w:rsidR="0048411C" w:rsidRPr="0048411C" w:rsidRDefault="0048411C" w:rsidP="004B1F63">
      <w:pPr>
        <w:spacing w:line="240" w:lineRule="auto"/>
        <w:rPr>
          <w:color w:val="FF0000"/>
        </w:rPr>
      </w:pPr>
      <w:proofErr w:type="spellStart"/>
      <w:r w:rsidRPr="0048411C">
        <w:rPr>
          <w:color w:val="FF0000"/>
        </w:rPr>
        <w:t>Cap</w:t>
      </w:r>
      <w:proofErr w:type="spellEnd"/>
      <w:r w:rsidRPr="0048411C">
        <w:rPr>
          <w:color w:val="FF0000"/>
        </w:rPr>
        <w:t xml:space="preserve">- XII. </w:t>
      </w:r>
      <w:r>
        <w:rPr>
          <w:color w:val="FF0000"/>
        </w:rPr>
        <w:t xml:space="preserve">DE LAS </w:t>
      </w:r>
      <w:r w:rsidRPr="0048411C">
        <w:rPr>
          <w:color w:val="FF0000"/>
        </w:rPr>
        <w:t xml:space="preserve">COMISIONES. </w:t>
      </w:r>
    </w:p>
    <w:p w:rsidR="0048411C" w:rsidRPr="0048411C" w:rsidRDefault="0048411C" w:rsidP="004B1F63">
      <w:pPr>
        <w:spacing w:line="240" w:lineRule="auto"/>
        <w:rPr>
          <w:color w:val="FF0000"/>
        </w:rPr>
      </w:pPr>
      <w:r w:rsidRPr="0048411C">
        <w:rPr>
          <w:color w:val="FF0000"/>
        </w:rPr>
        <w:t>Cap. XIII. DEL CONTRATO.</w:t>
      </w:r>
    </w:p>
    <w:p w:rsidR="00EC5CFB" w:rsidRDefault="00EC5CFB" w:rsidP="004B1F63">
      <w:pPr>
        <w:spacing w:line="240" w:lineRule="auto"/>
        <w:jc w:val="center"/>
      </w:pPr>
      <w:r>
        <w:t>(c. 256, 256 bis)</w:t>
      </w:r>
    </w:p>
    <w:p w:rsidR="0048411C" w:rsidRDefault="0048411C" w:rsidP="004B1F63">
      <w:pPr>
        <w:spacing w:line="240" w:lineRule="auto"/>
      </w:pPr>
      <w:r>
        <w:t>C. 256 Vigencia y revisión del CCT. Acercar la revisión salarial al 1 de marzo de 2014 y, la revisión contractual al 1 de febrero de 2015</w:t>
      </w:r>
    </w:p>
    <w:p w:rsidR="0048411C" w:rsidRPr="0048411C" w:rsidRDefault="0048411C" w:rsidP="004B1F63">
      <w:pPr>
        <w:spacing w:line="240" w:lineRule="auto"/>
        <w:rPr>
          <w:color w:val="FF0000"/>
        </w:rPr>
      </w:pPr>
      <w:r w:rsidRPr="0048411C">
        <w:rPr>
          <w:color w:val="FF0000"/>
        </w:rPr>
        <w:t xml:space="preserve">Cap. XIV. DISPOSICIONES TRANSITORIAS. </w:t>
      </w:r>
    </w:p>
    <w:p w:rsidR="00EC5CFB" w:rsidRPr="001F7A5E" w:rsidRDefault="00EC5CFB" w:rsidP="004B1F63">
      <w:pPr>
        <w:spacing w:line="240" w:lineRule="auto"/>
        <w:jc w:val="center"/>
      </w:pPr>
      <w:r w:rsidRPr="001F7A5E">
        <w:t xml:space="preserve">(c. IV, V, VI, XIII, XIV, XVII, XVIII, XXIII, XVII, XXVIII, XXIX, XXXV, XXXVIII, XLII, </w:t>
      </w:r>
      <w:r w:rsidR="001F7A5E" w:rsidRPr="001F7A5E">
        <w:t>XL</w:t>
      </w:r>
      <w:r w:rsidR="001F7A5E">
        <w:t>III, XLIV, XLV, XLVI, XLVII</w:t>
      </w:r>
      <w:r w:rsidRPr="001F7A5E">
        <w:t xml:space="preserve">) </w:t>
      </w:r>
    </w:p>
    <w:p w:rsidR="0048411C" w:rsidRDefault="0048411C" w:rsidP="004B1F63">
      <w:pPr>
        <w:spacing w:line="240" w:lineRule="auto"/>
      </w:pPr>
      <w:r>
        <w:t xml:space="preserve">C. IV Nivelación del personal académico. En todas las unidades. </w:t>
      </w:r>
    </w:p>
    <w:p w:rsidR="0048411C" w:rsidRDefault="0048411C" w:rsidP="004B1F63">
      <w:pPr>
        <w:spacing w:line="240" w:lineRule="auto"/>
      </w:pPr>
      <w:r>
        <w:t>C. V Reglamento de evaluación curricular. El 2013-1</w:t>
      </w:r>
    </w:p>
    <w:p w:rsidR="00EE3DF1" w:rsidRDefault="0048411C" w:rsidP="004B1F63">
      <w:pPr>
        <w:spacing w:line="240" w:lineRule="auto"/>
      </w:pPr>
      <w:r>
        <w:t>C. VI Programa de regu</w:t>
      </w:r>
      <w:r w:rsidR="00F66548">
        <w:t>larización. Se propone nuevo mecanismo</w:t>
      </w:r>
      <w:r>
        <w:t xml:space="preserve"> (</w:t>
      </w:r>
      <w:r w:rsidR="00F66548">
        <w:t xml:space="preserve">definitiva contratación al acumular </w:t>
      </w:r>
      <w:r>
        <w:t>5 años de antigüedad</w:t>
      </w:r>
      <w:r w:rsidR="00F66548">
        <w:t xml:space="preserve"> laboral).</w:t>
      </w:r>
    </w:p>
    <w:p w:rsidR="00EE3DF1" w:rsidRDefault="00EE3DF1" w:rsidP="004B1F63">
      <w:pPr>
        <w:spacing w:line="240" w:lineRule="auto"/>
      </w:pPr>
      <w:r>
        <w:t xml:space="preserve">C. XVIII Técnicos académicos. Que se apruebe la promoción entre categorías. </w:t>
      </w:r>
    </w:p>
    <w:p w:rsidR="0098734C" w:rsidRDefault="0098734C" w:rsidP="004B1F63">
      <w:pPr>
        <w:spacing w:line="240" w:lineRule="auto"/>
      </w:pPr>
      <w:r>
        <w:t xml:space="preserve">C. XXVII Programa de ocupación de plazas de carrera determinadas. Compromiso de sustituir al menos 50 plazas. </w:t>
      </w:r>
    </w:p>
    <w:p w:rsidR="0098734C" w:rsidRDefault="0098734C" w:rsidP="004B1F63">
      <w:pPr>
        <w:spacing w:line="240" w:lineRule="auto"/>
      </w:pPr>
      <w:r>
        <w:lastRenderedPageBreak/>
        <w:t xml:space="preserve">C. XXVIII Programa de regularización y equivalencias de la reforma curricular. Opinión de las Delegaciones. </w:t>
      </w:r>
    </w:p>
    <w:p w:rsidR="00B50554" w:rsidRDefault="00B50554" w:rsidP="004B1F63">
      <w:pPr>
        <w:spacing w:line="240" w:lineRule="auto"/>
      </w:pPr>
      <w:r>
        <w:t xml:space="preserve">C.XXXV. Formación de nuevos profesores. Incorporar a los mejores estudiantes egresados. </w:t>
      </w:r>
    </w:p>
    <w:p w:rsidR="0098734C" w:rsidRDefault="0098734C" w:rsidP="004B1F63">
      <w:pPr>
        <w:spacing w:line="240" w:lineRule="auto"/>
      </w:pPr>
      <w:r>
        <w:t>C. XLII</w:t>
      </w:r>
      <w:r w:rsidR="00B50554">
        <w:t>.</w:t>
      </w:r>
      <w:r>
        <w:t xml:space="preserve"> Programa de horas gabinete. Se solicitan 1000 horas, para MHS con 20 </w:t>
      </w:r>
      <w:proofErr w:type="spellStart"/>
      <w:r>
        <w:t>hsm</w:t>
      </w:r>
      <w:proofErr w:type="spellEnd"/>
      <w:r>
        <w:t xml:space="preserve">. </w:t>
      </w:r>
    </w:p>
    <w:p w:rsidR="0098734C" w:rsidRDefault="00B50554" w:rsidP="004B1F63">
      <w:pPr>
        <w:spacing w:line="240" w:lineRule="auto"/>
      </w:pPr>
      <w:r>
        <w:t xml:space="preserve">C. XLIII. </w:t>
      </w:r>
      <w:r w:rsidR="0098734C">
        <w:t xml:space="preserve">Programas académicos para Pensionados y jubilados. Un programa para que puedan laborar en trabajos diferentes al trabajo en aula. </w:t>
      </w:r>
    </w:p>
    <w:p w:rsidR="00BA4602" w:rsidRDefault="0098734C" w:rsidP="004B1F63">
      <w:pPr>
        <w:spacing w:line="240" w:lineRule="auto"/>
      </w:pPr>
      <w:r>
        <w:t>C. XLVI</w:t>
      </w:r>
      <w:r w:rsidR="00B50554">
        <w:t>.</w:t>
      </w:r>
      <w:r>
        <w:t xml:space="preserve"> Plazas de TC. 50 plazas para esta revisión. </w:t>
      </w:r>
    </w:p>
    <w:p w:rsidR="0048411C" w:rsidRDefault="00BA4602" w:rsidP="004B1F63">
      <w:pPr>
        <w:spacing w:line="240" w:lineRule="auto"/>
      </w:pPr>
      <w:r>
        <w:t xml:space="preserve">C. </w:t>
      </w:r>
      <w:r w:rsidR="00B50554">
        <w:t>X</w:t>
      </w:r>
      <w:r>
        <w:t>L</w:t>
      </w:r>
      <w:r w:rsidR="00B50554">
        <w:t>VII.</w:t>
      </w:r>
      <w:r>
        <w:t xml:space="preserve"> Programa de estímulos. Acordar con STAUS lineamientos para el estímulo al desempeño docente.  </w:t>
      </w:r>
      <w:r w:rsidR="0098734C">
        <w:t xml:space="preserve">    </w:t>
      </w:r>
      <w:r w:rsidR="0048411C">
        <w:t xml:space="preserve"> </w:t>
      </w:r>
    </w:p>
    <w:p w:rsidR="0048411C" w:rsidRDefault="0048411C" w:rsidP="004B1F63">
      <w:pPr>
        <w:spacing w:line="240" w:lineRule="auto"/>
      </w:pPr>
      <w:r>
        <w:t xml:space="preserve"> </w:t>
      </w:r>
    </w:p>
    <w:p w:rsidR="0048411C" w:rsidRDefault="0048411C" w:rsidP="004B1F63">
      <w:pPr>
        <w:spacing w:line="240" w:lineRule="auto"/>
      </w:pPr>
    </w:p>
    <w:p w:rsidR="0048411C" w:rsidRDefault="0048411C" w:rsidP="004B1F63">
      <w:pPr>
        <w:spacing w:line="240" w:lineRule="auto"/>
      </w:pPr>
    </w:p>
    <w:p w:rsidR="004B1F63" w:rsidRDefault="00AB3C07">
      <w:pPr>
        <w:spacing w:line="240" w:lineRule="auto"/>
      </w:pPr>
      <w:r>
        <w:t xml:space="preserve">  </w:t>
      </w:r>
    </w:p>
    <w:sectPr w:rsidR="004B1F63" w:rsidSect="00AB7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E3F"/>
    <w:multiLevelType w:val="hybridMultilevel"/>
    <w:tmpl w:val="8D766B3C"/>
    <w:lvl w:ilvl="0" w:tplc="46685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93D0E"/>
    <w:rsid w:val="0006150F"/>
    <w:rsid w:val="00064445"/>
    <w:rsid w:val="00093D0E"/>
    <w:rsid w:val="000B0438"/>
    <w:rsid w:val="000B63B9"/>
    <w:rsid w:val="00115ED2"/>
    <w:rsid w:val="001B6146"/>
    <w:rsid w:val="001F7A5E"/>
    <w:rsid w:val="001F7D23"/>
    <w:rsid w:val="00286A0D"/>
    <w:rsid w:val="002B0F32"/>
    <w:rsid w:val="003260BA"/>
    <w:rsid w:val="0034157A"/>
    <w:rsid w:val="003F138F"/>
    <w:rsid w:val="004436E6"/>
    <w:rsid w:val="00460172"/>
    <w:rsid w:val="0048411C"/>
    <w:rsid w:val="004B1F63"/>
    <w:rsid w:val="004E30C6"/>
    <w:rsid w:val="00587791"/>
    <w:rsid w:val="005B4B9C"/>
    <w:rsid w:val="00624968"/>
    <w:rsid w:val="006274B4"/>
    <w:rsid w:val="006319C3"/>
    <w:rsid w:val="00672018"/>
    <w:rsid w:val="006A02F6"/>
    <w:rsid w:val="006E2222"/>
    <w:rsid w:val="0074038D"/>
    <w:rsid w:val="00800217"/>
    <w:rsid w:val="00821E00"/>
    <w:rsid w:val="00890BE4"/>
    <w:rsid w:val="009302B6"/>
    <w:rsid w:val="009418DE"/>
    <w:rsid w:val="009421F4"/>
    <w:rsid w:val="00943EE0"/>
    <w:rsid w:val="0098734C"/>
    <w:rsid w:val="009A2A09"/>
    <w:rsid w:val="00A35E3A"/>
    <w:rsid w:val="00A50BAB"/>
    <w:rsid w:val="00AB3C07"/>
    <w:rsid w:val="00AB792D"/>
    <w:rsid w:val="00AE6542"/>
    <w:rsid w:val="00B50554"/>
    <w:rsid w:val="00B53429"/>
    <w:rsid w:val="00B6784B"/>
    <w:rsid w:val="00B91360"/>
    <w:rsid w:val="00BA4602"/>
    <w:rsid w:val="00C52ECF"/>
    <w:rsid w:val="00D3608E"/>
    <w:rsid w:val="00D37ED8"/>
    <w:rsid w:val="00DC6D22"/>
    <w:rsid w:val="00E25098"/>
    <w:rsid w:val="00EA10E7"/>
    <w:rsid w:val="00EB7328"/>
    <w:rsid w:val="00EC5CFB"/>
    <w:rsid w:val="00EE3DF1"/>
    <w:rsid w:val="00F05255"/>
    <w:rsid w:val="00F27A9F"/>
    <w:rsid w:val="00F657BE"/>
    <w:rsid w:val="00F66548"/>
    <w:rsid w:val="00F7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1310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STAUS</dc:creator>
  <cp:lastModifiedBy>STAUS</cp:lastModifiedBy>
  <cp:revision>39</cp:revision>
  <dcterms:created xsi:type="dcterms:W3CDTF">2013-01-09T04:02:00Z</dcterms:created>
  <dcterms:modified xsi:type="dcterms:W3CDTF">2013-01-11T18:39:00Z</dcterms:modified>
</cp:coreProperties>
</file>